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491" w:rsidRDefault="004D3491" w:rsidP="00694076">
      <w:pPr>
        <w:pStyle w:val="a3"/>
        <w:shd w:val="clear" w:color="auto" w:fill="FFFFFF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ГЕОГРАФИЯ. Школьный этап 2020-2021 уч. год</w:t>
      </w:r>
    </w:p>
    <w:p w:rsidR="004D3491" w:rsidRDefault="004D3491" w:rsidP="00694076">
      <w:pPr>
        <w:pStyle w:val="a3"/>
        <w:shd w:val="clear" w:color="auto" w:fill="FFFFFF"/>
        <w:jc w:val="center"/>
        <w:rPr>
          <w:b/>
          <w:color w:val="000000"/>
          <w:sz w:val="28"/>
        </w:rPr>
      </w:pPr>
      <w:r>
        <w:rPr>
          <w:b/>
          <w:color w:val="000000" w:themeColor="text1"/>
        </w:rPr>
        <w:t>7 класс</w:t>
      </w:r>
      <w:bookmarkStart w:id="0" w:name="_GoBack"/>
      <w:bookmarkEnd w:id="0"/>
    </w:p>
    <w:p w:rsidR="002F55DB" w:rsidRDefault="002F55DB" w:rsidP="00694076">
      <w:pPr>
        <w:pStyle w:val="a3"/>
        <w:shd w:val="clear" w:color="auto" w:fill="FFFFFF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Ответы. Тестовый этап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1985"/>
      </w:tblGrid>
      <w:tr w:rsidR="002F55DB" w:rsidTr="002F55DB">
        <w:trPr>
          <w:trHeight w:val="300"/>
        </w:trPr>
        <w:tc>
          <w:tcPr>
            <w:tcW w:w="1696" w:type="dxa"/>
          </w:tcPr>
          <w:p w:rsidR="002F55DB" w:rsidRDefault="002F55DB" w:rsidP="00694076">
            <w:pPr>
              <w:pStyle w:val="a3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№ вопроса</w:t>
            </w:r>
          </w:p>
        </w:tc>
        <w:tc>
          <w:tcPr>
            <w:tcW w:w="1985" w:type="dxa"/>
          </w:tcPr>
          <w:p w:rsidR="002F55DB" w:rsidRDefault="002F55DB" w:rsidP="00694076">
            <w:pPr>
              <w:pStyle w:val="a3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вариант ответа</w:t>
            </w:r>
          </w:p>
        </w:tc>
      </w:tr>
      <w:tr w:rsidR="002F55DB" w:rsidTr="002F55DB">
        <w:trPr>
          <w:trHeight w:val="336"/>
        </w:trPr>
        <w:tc>
          <w:tcPr>
            <w:tcW w:w="1696" w:type="dxa"/>
          </w:tcPr>
          <w:p w:rsidR="002F55DB" w:rsidRPr="002F55DB" w:rsidRDefault="002F55DB" w:rsidP="002F55DB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1</w:t>
            </w:r>
          </w:p>
        </w:tc>
        <w:tc>
          <w:tcPr>
            <w:tcW w:w="1985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2</w:t>
            </w:r>
          </w:p>
        </w:tc>
      </w:tr>
      <w:tr w:rsidR="002F55DB" w:rsidTr="002F55DB">
        <w:tc>
          <w:tcPr>
            <w:tcW w:w="1696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2</w:t>
            </w:r>
          </w:p>
        </w:tc>
        <w:tc>
          <w:tcPr>
            <w:tcW w:w="1985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1</w:t>
            </w:r>
          </w:p>
        </w:tc>
      </w:tr>
      <w:tr w:rsidR="002F55DB" w:rsidTr="002F55DB">
        <w:tc>
          <w:tcPr>
            <w:tcW w:w="1696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3</w:t>
            </w:r>
          </w:p>
        </w:tc>
        <w:tc>
          <w:tcPr>
            <w:tcW w:w="1985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2</w:t>
            </w:r>
          </w:p>
        </w:tc>
      </w:tr>
      <w:tr w:rsidR="002F55DB" w:rsidTr="002F55DB">
        <w:tc>
          <w:tcPr>
            <w:tcW w:w="1696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4</w:t>
            </w:r>
          </w:p>
        </w:tc>
        <w:tc>
          <w:tcPr>
            <w:tcW w:w="1985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2</w:t>
            </w:r>
          </w:p>
        </w:tc>
      </w:tr>
      <w:tr w:rsidR="002F55DB" w:rsidTr="002F55DB">
        <w:tc>
          <w:tcPr>
            <w:tcW w:w="1696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5</w:t>
            </w:r>
          </w:p>
        </w:tc>
        <w:tc>
          <w:tcPr>
            <w:tcW w:w="1985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4</w:t>
            </w:r>
          </w:p>
        </w:tc>
      </w:tr>
      <w:tr w:rsidR="002F55DB" w:rsidTr="002F55DB">
        <w:tc>
          <w:tcPr>
            <w:tcW w:w="1696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6</w:t>
            </w:r>
          </w:p>
        </w:tc>
        <w:tc>
          <w:tcPr>
            <w:tcW w:w="1985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2</w:t>
            </w:r>
          </w:p>
        </w:tc>
      </w:tr>
      <w:tr w:rsidR="002F55DB" w:rsidTr="002F55DB">
        <w:tc>
          <w:tcPr>
            <w:tcW w:w="1696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7</w:t>
            </w:r>
          </w:p>
        </w:tc>
        <w:tc>
          <w:tcPr>
            <w:tcW w:w="1985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1</w:t>
            </w:r>
          </w:p>
        </w:tc>
      </w:tr>
      <w:tr w:rsidR="002F55DB" w:rsidTr="002F55DB">
        <w:tc>
          <w:tcPr>
            <w:tcW w:w="1696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8</w:t>
            </w:r>
          </w:p>
        </w:tc>
        <w:tc>
          <w:tcPr>
            <w:tcW w:w="1985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2</w:t>
            </w:r>
          </w:p>
        </w:tc>
      </w:tr>
      <w:tr w:rsidR="002F55DB" w:rsidTr="002F55DB">
        <w:tc>
          <w:tcPr>
            <w:tcW w:w="1696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9</w:t>
            </w:r>
          </w:p>
        </w:tc>
        <w:tc>
          <w:tcPr>
            <w:tcW w:w="1985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4</w:t>
            </w:r>
          </w:p>
        </w:tc>
      </w:tr>
      <w:tr w:rsidR="002F55DB" w:rsidTr="002F55DB">
        <w:tc>
          <w:tcPr>
            <w:tcW w:w="1696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10</w:t>
            </w:r>
          </w:p>
        </w:tc>
        <w:tc>
          <w:tcPr>
            <w:tcW w:w="1985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3</w:t>
            </w:r>
          </w:p>
        </w:tc>
      </w:tr>
      <w:tr w:rsidR="002F55DB" w:rsidTr="002F55DB">
        <w:tc>
          <w:tcPr>
            <w:tcW w:w="1696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11</w:t>
            </w:r>
          </w:p>
        </w:tc>
        <w:tc>
          <w:tcPr>
            <w:tcW w:w="1985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2</w:t>
            </w:r>
          </w:p>
        </w:tc>
      </w:tr>
      <w:tr w:rsidR="002F55DB" w:rsidTr="002F55DB">
        <w:tc>
          <w:tcPr>
            <w:tcW w:w="1696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12</w:t>
            </w:r>
          </w:p>
        </w:tc>
        <w:tc>
          <w:tcPr>
            <w:tcW w:w="1985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3</w:t>
            </w:r>
          </w:p>
        </w:tc>
      </w:tr>
      <w:tr w:rsidR="002F55DB" w:rsidTr="002F55DB">
        <w:tc>
          <w:tcPr>
            <w:tcW w:w="1696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13</w:t>
            </w:r>
          </w:p>
        </w:tc>
        <w:tc>
          <w:tcPr>
            <w:tcW w:w="1985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2</w:t>
            </w:r>
          </w:p>
        </w:tc>
      </w:tr>
      <w:tr w:rsidR="002F55DB" w:rsidTr="002F55DB">
        <w:tc>
          <w:tcPr>
            <w:tcW w:w="1696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14</w:t>
            </w:r>
          </w:p>
        </w:tc>
        <w:tc>
          <w:tcPr>
            <w:tcW w:w="1985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4</w:t>
            </w:r>
          </w:p>
        </w:tc>
      </w:tr>
      <w:tr w:rsidR="002F55DB" w:rsidTr="002F55DB">
        <w:tc>
          <w:tcPr>
            <w:tcW w:w="1696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15</w:t>
            </w:r>
          </w:p>
        </w:tc>
        <w:tc>
          <w:tcPr>
            <w:tcW w:w="1985" w:type="dxa"/>
          </w:tcPr>
          <w:p w:rsidR="002F55DB" w:rsidRPr="002F55DB" w:rsidRDefault="002F55DB" w:rsidP="00694076">
            <w:pPr>
              <w:pStyle w:val="a3"/>
              <w:jc w:val="center"/>
              <w:rPr>
                <w:color w:val="000000"/>
                <w:sz w:val="28"/>
              </w:rPr>
            </w:pPr>
            <w:r w:rsidRPr="002F55DB">
              <w:rPr>
                <w:color w:val="000000"/>
                <w:sz w:val="28"/>
              </w:rPr>
              <w:t>2</w:t>
            </w:r>
          </w:p>
        </w:tc>
      </w:tr>
    </w:tbl>
    <w:p w:rsidR="002F55DB" w:rsidRDefault="00355062" w:rsidP="00355062">
      <w:pPr>
        <w:pStyle w:val="a3"/>
        <w:shd w:val="clear" w:color="auto" w:fill="FFFFFF"/>
        <w:rPr>
          <w:b/>
          <w:color w:val="000000"/>
          <w:sz w:val="28"/>
        </w:rPr>
      </w:pPr>
      <w:r>
        <w:rPr>
          <w:b/>
          <w:color w:val="000000"/>
          <w:sz w:val="28"/>
        </w:rPr>
        <w:t>Всего за тест 15 баллов</w:t>
      </w:r>
    </w:p>
    <w:p w:rsidR="00694076" w:rsidRPr="0074624C" w:rsidRDefault="002F55DB" w:rsidP="00694076">
      <w:pPr>
        <w:pStyle w:val="a3"/>
        <w:shd w:val="clear" w:color="auto" w:fill="FFFFFF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Ответы. </w:t>
      </w:r>
      <w:r w:rsidR="00694076" w:rsidRPr="0074624C">
        <w:rPr>
          <w:b/>
          <w:color w:val="000000"/>
          <w:sz w:val="28"/>
        </w:rPr>
        <w:t>Аналитический этап</w:t>
      </w:r>
    </w:p>
    <w:p w:rsidR="002F55DB" w:rsidRPr="00355062" w:rsidRDefault="00F45C79" w:rsidP="0035506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355062">
        <w:rPr>
          <w:b/>
          <w:color w:val="000000"/>
        </w:rPr>
        <w:t xml:space="preserve">Задание № 1. </w:t>
      </w:r>
    </w:p>
    <w:p w:rsidR="00694076" w:rsidRPr="00355062" w:rsidRDefault="002F55DB" w:rsidP="0035506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55062">
        <w:rPr>
          <w:color w:val="000000"/>
        </w:rPr>
        <w:t>Берингов пролив – 1 б</w:t>
      </w:r>
    </w:p>
    <w:p w:rsidR="00694076" w:rsidRPr="00355062" w:rsidRDefault="00694076" w:rsidP="0035506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55062">
        <w:rPr>
          <w:color w:val="000000"/>
        </w:rPr>
        <w:t>Два океа</w:t>
      </w:r>
      <w:r w:rsidR="002F55DB" w:rsidRPr="00355062">
        <w:rPr>
          <w:color w:val="000000"/>
        </w:rPr>
        <w:t>на – Тихий и Северный Ледовитый 1 б (0,5 б за каждый названный океан)</w:t>
      </w:r>
    </w:p>
    <w:p w:rsidR="00694076" w:rsidRPr="00355062" w:rsidRDefault="00694076" w:rsidP="0035506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55062">
        <w:rPr>
          <w:color w:val="000000"/>
        </w:rPr>
        <w:t>д</w:t>
      </w:r>
      <w:r w:rsidR="002F55DB" w:rsidRPr="00355062">
        <w:rPr>
          <w:color w:val="000000"/>
        </w:rPr>
        <w:t>ва моря – Чукотское и Берингово 1 б (0,5 б за каждое названное море)</w:t>
      </w:r>
    </w:p>
    <w:p w:rsidR="00694076" w:rsidRPr="00355062" w:rsidRDefault="00694076" w:rsidP="0035506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55062">
        <w:rPr>
          <w:color w:val="000000"/>
        </w:rPr>
        <w:t>два матери</w:t>
      </w:r>
      <w:r w:rsidR="002F55DB" w:rsidRPr="00355062">
        <w:rPr>
          <w:color w:val="000000"/>
        </w:rPr>
        <w:t>ка – Евразия и Северная Америка 1 б (0,5б за каждый названный материк)</w:t>
      </w:r>
    </w:p>
    <w:p w:rsidR="00694076" w:rsidRPr="00355062" w:rsidRDefault="00694076" w:rsidP="0035506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55062">
        <w:rPr>
          <w:color w:val="000000"/>
        </w:rPr>
        <w:t>д</w:t>
      </w:r>
      <w:r w:rsidR="002F55DB" w:rsidRPr="00355062">
        <w:rPr>
          <w:color w:val="000000"/>
        </w:rPr>
        <w:t>ве части света – Азия и Америка 1 б (0, 5 б за каждую названную часть света)</w:t>
      </w:r>
    </w:p>
    <w:p w:rsidR="00694076" w:rsidRPr="00355062" w:rsidRDefault="00694076" w:rsidP="0035506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55062">
        <w:rPr>
          <w:color w:val="000000"/>
        </w:rPr>
        <w:t xml:space="preserve">два полуострова – Чукотский и </w:t>
      </w:r>
      <w:proofErr w:type="spellStart"/>
      <w:r w:rsidRPr="00355062">
        <w:rPr>
          <w:color w:val="000000"/>
        </w:rPr>
        <w:t>Сьюард</w:t>
      </w:r>
      <w:proofErr w:type="spellEnd"/>
      <w:r w:rsidR="002F55DB" w:rsidRPr="00355062">
        <w:rPr>
          <w:color w:val="000000"/>
        </w:rPr>
        <w:t xml:space="preserve"> 1 б (0, 5 б за каждый названный полуостров)</w:t>
      </w:r>
    </w:p>
    <w:p w:rsidR="00694076" w:rsidRPr="00355062" w:rsidRDefault="00694076" w:rsidP="0035506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55062">
        <w:rPr>
          <w:color w:val="000000"/>
        </w:rPr>
        <w:t>два государства – Россия и США</w:t>
      </w:r>
      <w:r w:rsidR="002F55DB" w:rsidRPr="00355062">
        <w:rPr>
          <w:color w:val="000000"/>
        </w:rPr>
        <w:t xml:space="preserve"> 1 б (0, 5  б за каждую названную страну)</w:t>
      </w:r>
    </w:p>
    <w:p w:rsidR="002F55DB" w:rsidRPr="00355062" w:rsidRDefault="002F55DB" w:rsidP="0035506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u w:val="single"/>
        </w:rPr>
      </w:pPr>
      <w:r w:rsidRPr="00355062">
        <w:rPr>
          <w:b/>
          <w:color w:val="000000"/>
          <w:u w:val="single"/>
        </w:rPr>
        <w:t>всего за задание 7 баллов</w:t>
      </w:r>
    </w:p>
    <w:p w:rsidR="00355062" w:rsidRDefault="00355062" w:rsidP="003550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5C79" w:rsidRPr="00355062" w:rsidRDefault="00355062" w:rsidP="003550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5062">
        <w:rPr>
          <w:rFonts w:ascii="Times New Roman" w:hAnsi="Times New Roman" w:cs="Times New Roman"/>
          <w:b/>
          <w:sz w:val="24"/>
          <w:szCs w:val="24"/>
        </w:rPr>
        <w:t>З</w:t>
      </w:r>
      <w:r w:rsidR="00F45C79" w:rsidRPr="00355062">
        <w:rPr>
          <w:rFonts w:ascii="Times New Roman" w:hAnsi="Times New Roman" w:cs="Times New Roman"/>
          <w:b/>
          <w:sz w:val="24"/>
          <w:szCs w:val="24"/>
        </w:rPr>
        <w:t>адание № 2.</w:t>
      </w:r>
      <w:r w:rsidR="00F45C79" w:rsidRPr="00355062">
        <w:rPr>
          <w:rFonts w:ascii="Times New Roman" w:hAnsi="Times New Roman" w:cs="Times New Roman"/>
          <w:sz w:val="24"/>
          <w:szCs w:val="24"/>
        </w:rPr>
        <w:t xml:space="preserve"> ТЕЧЕНИЕ ГОЛЬФСТРИМ – </w:t>
      </w:r>
      <w:r w:rsidR="00F45C79" w:rsidRPr="00355062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2F55DB" w:rsidRPr="00355062" w:rsidRDefault="00F45C79" w:rsidP="003550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</w:t>
      </w:r>
      <w:r w:rsidR="00355062" w:rsidRPr="00355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адание № 3</w:t>
      </w:r>
      <w:r w:rsidR="002F55DB" w:rsidRPr="00355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2F55DB" w:rsidRPr="003550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F55DB" w:rsidRPr="00355062">
        <w:rPr>
          <w:rFonts w:ascii="Times New Roman" w:eastAsia="Times New Roman" w:hAnsi="Times New Roman" w:cs="Times New Roman"/>
          <w:sz w:val="24"/>
          <w:szCs w:val="24"/>
        </w:rPr>
        <w:t>Этот материк Антарктида. Ее положение позволяет пересечь Тихий, Атлантический, Индийский океаны при сохранении одного и того же пути следования вдоль ее берегов – с запада на восток или наоборот.</w:t>
      </w:r>
    </w:p>
    <w:p w:rsidR="002F55DB" w:rsidRPr="00355062" w:rsidRDefault="002F55DB" w:rsidP="003550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062">
        <w:rPr>
          <w:rFonts w:ascii="Times New Roman" w:eastAsia="Times New Roman" w:hAnsi="Times New Roman" w:cs="Times New Roman"/>
          <w:sz w:val="24"/>
          <w:szCs w:val="24"/>
        </w:rPr>
        <w:t>Для путешественника, проходящего через Южный полюс, север и юг действительно меняются местами: до полюса у путешественника север находится за спиной, юг впереди, после полюса наоборот.</w:t>
      </w:r>
    </w:p>
    <w:p w:rsidR="002F55DB" w:rsidRPr="00355062" w:rsidRDefault="002F55DB" w:rsidP="003550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062">
        <w:rPr>
          <w:rFonts w:ascii="Times New Roman" w:eastAsia="Times New Roman" w:hAnsi="Times New Roman" w:cs="Times New Roman"/>
          <w:sz w:val="24"/>
          <w:szCs w:val="24"/>
        </w:rPr>
        <w:t>В Антарктиде из-за мощных ледяных покровов, переходящих в прибрежный лед, трудно установить, где кончается суша и начинается море.</w:t>
      </w:r>
    </w:p>
    <w:tbl>
      <w:tblPr>
        <w:tblStyle w:val="a4"/>
        <w:tblW w:w="0" w:type="auto"/>
        <w:tblInd w:w="708" w:type="dxa"/>
        <w:tblLook w:val="01E0" w:firstRow="1" w:lastRow="1" w:firstColumn="1" w:lastColumn="1" w:noHBand="0" w:noVBand="0"/>
      </w:tblPr>
      <w:tblGrid>
        <w:gridCol w:w="8210"/>
        <w:gridCol w:w="1361"/>
      </w:tblGrid>
      <w:tr w:rsidR="002F55DB" w:rsidRPr="00355062" w:rsidTr="00422241">
        <w:tc>
          <w:tcPr>
            <w:tcW w:w="8210" w:type="dxa"/>
          </w:tcPr>
          <w:p w:rsidR="002F55DB" w:rsidRPr="00355062" w:rsidRDefault="002F55DB" w:rsidP="003550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062">
              <w:rPr>
                <w:rFonts w:ascii="Times New Roman" w:hAnsi="Times New Roman" w:cs="Times New Roman"/>
                <w:sz w:val="24"/>
                <w:szCs w:val="24"/>
              </w:rPr>
              <w:t>За правильно указанный материк</w:t>
            </w:r>
          </w:p>
        </w:tc>
        <w:tc>
          <w:tcPr>
            <w:tcW w:w="1361" w:type="dxa"/>
          </w:tcPr>
          <w:p w:rsidR="002F55DB" w:rsidRPr="00355062" w:rsidRDefault="00F45C79" w:rsidP="003550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0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55DB" w:rsidRPr="00355062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2F55DB" w:rsidRPr="00355062" w:rsidTr="00422241">
        <w:tc>
          <w:tcPr>
            <w:tcW w:w="8210" w:type="dxa"/>
          </w:tcPr>
          <w:p w:rsidR="002F55DB" w:rsidRPr="00355062" w:rsidRDefault="002F55DB" w:rsidP="003550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062">
              <w:rPr>
                <w:rFonts w:ascii="Times New Roman" w:hAnsi="Times New Roman" w:cs="Times New Roman"/>
                <w:sz w:val="24"/>
                <w:szCs w:val="24"/>
              </w:rPr>
              <w:t>За правильно указанные океаны (по 1 за каждый). Выделение Южного океана до сих пор не нашло полного понимания в научных кругах России.</w:t>
            </w:r>
          </w:p>
        </w:tc>
        <w:tc>
          <w:tcPr>
            <w:tcW w:w="1361" w:type="dxa"/>
          </w:tcPr>
          <w:p w:rsidR="002F55DB" w:rsidRPr="00355062" w:rsidRDefault="002F55DB" w:rsidP="003550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062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2F55DB" w:rsidRPr="00355062" w:rsidTr="00422241">
        <w:tc>
          <w:tcPr>
            <w:tcW w:w="8210" w:type="dxa"/>
          </w:tcPr>
          <w:p w:rsidR="002F55DB" w:rsidRPr="00355062" w:rsidRDefault="002F55DB" w:rsidP="003550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062">
              <w:rPr>
                <w:rFonts w:ascii="Times New Roman" w:hAnsi="Times New Roman" w:cs="Times New Roman"/>
                <w:sz w:val="24"/>
                <w:szCs w:val="24"/>
              </w:rPr>
              <w:t>За объяснение смены севера и юга на полюсе</w:t>
            </w:r>
          </w:p>
        </w:tc>
        <w:tc>
          <w:tcPr>
            <w:tcW w:w="1361" w:type="dxa"/>
          </w:tcPr>
          <w:p w:rsidR="002F55DB" w:rsidRPr="00355062" w:rsidRDefault="002F55DB" w:rsidP="003550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062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2F55DB" w:rsidRPr="00355062" w:rsidTr="00422241">
        <w:tc>
          <w:tcPr>
            <w:tcW w:w="8210" w:type="dxa"/>
          </w:tcPr>
          <w:p w:rsidR="002F55DB" w:rsidRPr="00355062" w:rsidRDefault="002F55DB" w:rsidP="003550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0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объяснение сложности различия моря и суши</w:t>
            </w:r>
          </w:p>
        </w:tc>
        <w:tc>
          <w:tcPr>
            <w:tcW w:w="1361" w:type="dxa"/>
          </w:tcPr>
          <w:p w:rsidR="002F55DB" w:rsidRPr="00355062" w:rsidRDefault="002F55DB" w:rsidP="003550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062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2F55DB" w:rsidRPr="00355062" w:rsidTr="00422241">
        <w:tc>
          <w:tcPr>
            <w:tcW w:w="8210" w:type="dxa"/>
          </w:tcPr>
          <w:p w:rsidR="002F55DB" w:rsidRPr="00355062" w:rsidRDefault="002F55DB" w:rsidP="003550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062">
              <w:rPr>
                <w:rFonts w:ascii="Times New Roman" w:hAnsi="Times New Roman" w:cs="Times New Roman"/>
                <w:sz w:val="24"/>
                <w:szCs w:val="24"/>
              </w:rPr>
              <w:t>Поощрительный балл за полноту и логику ответа</w:t>
            </w:r>
          </w:p>
        </w:tc>
        <w:tc>
          <w:tcPr>
            <w:tcW w:w="1361" w:type="dxa"/>
          </w:tcPr>
          <w:p w:rsidR="002F55DB" w:rsidRPr="00355062" w:rsidRDefault="002F55DB" w:rsidP="003550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062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2F55DB" w:rsidRPr="00355062" w:rsidTr="00422241">
        <w:tc>
          <w:tcPr>
            <w:tcW w:w="8210" w:type="dxa"/>
          </w:tcPr>
          <w:p w:rsidR="002F55DB" w:rsidRPr="00355062" w:rsidRDefault="002F55DB" w:rsidP="003550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06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61" w:type="dxa"/>
          </w:tcPr>
          <w:p w:rsidR="002F55DB" w:rsidRPr="00355062" w:rsidRDefault="00F45C79" w:rsidP="0035506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06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F55DB" w:rsidRPr="00355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2F55DB" w:rsidRPr="00355062" w:rsidRDefault="002F55DB" w:rsidP="00355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55DB" w:rsidRPr="00355062" w:rsidRDefault="002F55DB" w:rsidP="00355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5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</w:t>
      </w:r>
      <w:r w:rsidR="00F45C79" w:rsidRPr="00355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адание №4</w:t>
      </w:r>
      <w:r w:rsidRPr="00355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694076" w:rsidRPr="00355062" w:rsidRDefault="00694076" w:rsidP="00355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550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выхода грунтовых вод на поверхность зачастую приурочены к склонам холмов, или к понижениям между ними, часто это могут быть обрывы, берега, крупные овраги или балки, речные долины. Выходы артезианских вод за</w:t>
      </w:r>
      <w:r w:rsidR="002F55DB" w:rsidRPr="003550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частую расположены в понижениях </w:t>
      </w:r>
      <w:r w:rsidR="002F55DB" w:rsidRPr="003550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(1 балл за каждую названную форму рельефа, но не более 5 б)</w:t>
      </w:r>
    </w:p>
    <w:p w:rsidR="00694076" w:rsidRPr="00355062" w:rsidRDefault="00694076" w:rsidP="00355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50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Колодцы приходится копать, преж</w:t>
      </w:r>
      <w:r w:rsidR="002F55DB" w:rsidRPr="003550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 всего, на равнинных участках </w:t>
      </w:r>
      <w:r w:rsidR="002F55DB" w:rsidRPr="003550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(1 балл)</w:t>
      </w:r>
    </w:p>
    <w:p w:rsidR="00694076" w:rsidRPr="00355062" w:rsidRDefault="00694076" w:rsidP="00355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550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Родниковая и колодезная вода чистая, прозрачная и холодная, т.к. залегает под землей, под слоями водопроницаемых или водоупорных горизонтов, что приводит п</w:t>
      </w:r>
      <w:r w:rsidR="002F55DB" w:rsidRPr="003550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 просачивании к ее фильтрации </w:t>
      </w:r>
      <w:r w:rsidR="002F55DB" w:rsidRPr="003550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(2 балла – 1 б за название горизонтов, 1 б за объяснение)</w:t>
      </w:r>
    </w:p>
    <w:p w:rsidR="00694076" w:rsidRPr="00355062" w:rsidRDefault="00694076" w:rsidP="00355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50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Грунтовые, подземные воды могут иссякнуть по причине нарушения залегания водоупорных и водоносных горизонтов из-за проведения строительных работ (рытье глубоких котлованов), строительства водохранилищ, добычи полезных ископаемых, большого разбора этих вод, что особенно болезненно отразится на межпластовых водах, пополнение которых достаточно медленно</w:t>
      </w:r>
      <w:r w:rsidR="002F55DB" w:rsidRPr="003550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F55DB" w:rsidRPr="003550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(по 1 баллу за каждую причину, но не более 3 б)</w:t>
      </w:r>
    </w:p>
    <w:p w:rsidR="002F55DB" w:rsidRPr="00355062" w:rsidRDefault="002F55DB" w:rsidP="00355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35506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Всего за задание 11 баллов</w:t>
      </w:r>
    </w:p>
    <w:p w:rsidR="00694076" w:rsidRPr="00355062" w:rsidRDefault="00694076" w:rsidP="0035506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94076" w:rsidRPr="00355062" w:rsidRDefault="00355062" w:rsidP="003550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55062">
        <w:rPr>
          <w:rFonts w:ascii="Times New Roman" w:hAnsi="Times New Roman" w:cs="Times New Roman"/>
          <w:b/>
          <w:sz w:val="24"/>
          <w:szCs w:val="24"/>
        </w:rPr>
        <w:t xml:space="preserve">Задание № 5. </w:t>
      </w:r>
    </w:p>
    <w:p w:rsidR="00266941" w:rsidRDefault="00C47FAD">
      <w:r w:rsidRPr="00C47FAD">
        <w:rPr>
          <w:noProof/>
          <w:lang w:eastAsia="ru-RU"/>
        </w:rPr>
        <w:drawing>
          <wp:inline distT="0" distB="0" distL="0" distR="0">
            <wp:extent cx="5029200" cy="3858610"/>
            <wp:effectExtent l="0" t="0" r="0" b="8890"/>
            <wp:docPr id="4" name="Рисунок 4" descr="C:\Users\User\Desktop\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р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131" cy="3863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F31" w:rsidRDefault="00355062">
      <w:r w:rsidRPr="00355062">
        <w:rPr>
          <w:noProof/>
          <w:lang w:eastAsia="ru-RU"/>
        </w:rPr>
        <w:drawing>
          <wp:inline distT="0" distB="0" distL="0" distR="0">
            <wp:extent cx="5324475" cy="1449265"/>
            <wp:effectExtent l="0" t="0" r="0" b="0"/>
            <wp:docPr id="3" name="Рисунок 3" descr="C:\Users\User\Desktop\в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о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841" cy="1457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062" w:rsidRPr="00355062" w:rsidRDefault="00355062">
      <w:pPr>
        <w:rPr>
          <w:rFonts w:ascii="Times New Roman" w:hAnsi="Times New Roman" w:cs="Times New Roman"/>
          <w:b/>
        </w:rPr>
      </w:pPr>
      <w:r w:rsidRPr="00355062">
        <w:rPr>
          <w:rFonts w:ascii="Times New Roman" w:hAnsi="Times New Roman" w:cs="Times New Roman"/>
          <w:b/>
        </w:rPr>
        <w:t xml:space="preserve">Всего за задание </w:t>
      </w:r>
      <w:r w:rsidR="00C47FAD">
        <w:rPr>
          <w:rFonts w:ascii="Times New Roman" w:hAnsi="Times New Roman" w:cs="Times New Roman"/>
          <w:b/>
        </w:rPr>
        <w:t>27</w:t>
      </w:r>
      <w:r w:rsidRPr="00355062">
        <w:rPr>
          <w:rFonts w:ascii="Times New Roman" w:hAnsi="Times New Roman" w:cs="Times New Roman"/>
          <w:b/>
        </w:rPr>
        <w:t xml:space="preserve"> баллов</w:t>
      </w:r>
    </w:p>
    <w:p w:rsidR="00355062" w:rsidRDefault="00355062"/>
    <w:sectPr w:rsidR="00355062" w:rsidSect="00D57F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D0C5C"/>
    <w:multiLevelType w:val="hybridMultilevel"/>
    <w:tmpl w:val="AE6849AC"/>
    <w:lvl w:ilvl="0" w:tplc="9EE2E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F7498"/>
    <w:multiLevelType w:val="hybridMultilevel"/>
    <w:tmpl w:val="AE6849AC"/>
    <w:lvl w:ilvl="0" w:tplc="9EE2E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366E8"/>
    <w:multiLevelType w:val="hybridMultilevel"/>
    <w:tmpl w:val="5CD27BA0"/>
    <w:lvl w:ilvl="0" w:tplc="0C4AC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406"/>
    <w:rsid w:val="00266941"/>
    <w:rsid w:val="002F55DB"/>
    <w:rsid w:val="00355062"/>
    <w:rsid w:val="004D3491"/>
    <w:rsid w:val="00694076"/>
    <w:rsid w:val="0092089A"/>
    <w:rsid w:val="00C47FAD"/>
    <w:rsid w:val="00D57F31"/>
    <w:rsid w:val="00EF7406"/>
    <w:rsid w:val="00F4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4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2F5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F55D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3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3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4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2F5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F55D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3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34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2020-09-15T18:59:00Z</dcterms:created>
  <dcterms:modified xsi:type="dcterms:W3CDTF">2020-09-28T13:08:00Z</dcterms:modified>
</cp:coreProperties>
</file>